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60" w:rsidRDefault="005D266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-548640</wp:posOffset>
            </wp:positionV>
            <wp:extent cx="2446044" cy="1729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Villages Logos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44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660" w:rsidRDefault="005D2660"/>
    <w:p w:rsidR="005D2660" w:rsidRDefault="005D2660"/>
    <w:p w:rsidR="005D2660" w:rsidRDefault="005D2660"/>
    <w:p w:rsidR="005D2660" w:rsidRDefault="005D2660"/>
    <w:p w:rsidR="0093731D" w:rsidRDefault="005D2660" w:rsidP="00C45B66">
      <w:pPr>
        <w:jc w:val="both"/>
        <w:rPr>
          <w:sz w:val="28"/>
          <w:szCs w:val="28"/>
        </w:rPr>
      </w:pPr>
      <w:r w:rsidRPr="002C2769">
        <w:rPr>
          <w:sz w:val="28"/>
          <w:szCs w:val="28"/>
        </w:rPr>
        <w:t>Dear Resident</w:t>
      </w:r>
      <w:r w:rsidR="00C21773" w:rsidRPr="002C2769">
        <w:rPr>
          <w:sz w:val="28"/>
          <w:szCs w:val="28"/>
        </w:rPr>
        <w:t>s</w:t>
      </w:r>
      <w:r w:rsidRPr="002C2769">
        <w:rPr>
          <w:sz w:val="28"/>
          <w:szCs w:val="28"/>
        </w:rPr>
        <w:t>,</w:t>
      </w:r>
    </w:p>
    <w:p w:rsidR="00C45B66" w:rsidRDefault="00C45B66" w:rsidP="00C45B66">
      <w:pPr>
        <w:jc w:val="both"/>
        <w:rPr>
          <w:sz w:val="28"/>
          <w:szCs w:val="28"/>
          <w:u w:val="single"/>
        </w:rPr>
      </w:pPr>
      <w:r w:rsidRPr="00C45B66">
        <w:rPr>
          <w:sz w:val="28"/>
          <w:szCs w:val="28"/>
          <w:u w:val="single"/>
        </w:rPr>
        <w:t>RE: PHOTOSHOOT TAKING PLACE FRIDAY 19 MAY</w:t>
      </w:r>
    </w:p>
    <w:p w:rsidR="00C45B66" w:rsidRDefault="00C21773" w:rsidP="00C45B66">
      <w:pPr>
        <w:jc w:val="both"/>
        <w:rPr>
          <w:sz w:val="28"/>
          <w:szCs w:val="28"/>
        </w:rPr>
      </w:pPr>
      <w:r w:rsidRPr="002C2769">
        <w:rPr>
          <w:sz w:val="28"/>
          <w:szCs w:val="28"/>
        </w:rPr>
        <w:t>In an ongoing marketing effort to promote the unique Evergreen Lifestyle, we</w:t>
      </w:r>
      <w:r w:rsidR="00FF7991" w:rsidRPr="002C2769">
        <w:rPr>
          <w:sz w:val="28"/>
          <w:szCs w:val="28"/>
        </w:rPr>
        <w:t xml:space="preserve"> will be commencin</w:t>
      </w:r>
      <w:r w:rsidR="00332387">
        <w:rPr>
          <w:sz w:val="28"/>
          <w:szCs w:val="28"/>
        </w:rPr>
        <w:t>g with a photoshoot on Friday 19</w:t>
      </w:r>
      <w:bookmarkStart w:id="0" w:name="_GoBack"/>
      <w:bookmarkEnd w:id="0"/>
      <w:r w:rsidR="00FF7991" w:rsidRPr="002C2769">
        <w:rPr>
          <w:sz w:val="28"/>
          <w:szCs w:val="28"/>
        </w:rPr>
        <w:t xml:space="preserve"> May at your village. </w:t>
      </w:r>
      <w:r w:rsidRPr="002C2769">
        <w:rPr>
          <w:sz w:val="28"/>
          <w:szCs w:val="28"/>
        </w:rPr>
        <w:t>The Evergreen</w:t>
      </w:r>
      <w:r w:rsidR="005D2660" w:rsidRPr="002C2769">
        <w:rPr>
          <w:sz w:val="28"/>
          <w:szCs w:val="28"/>
        </w:rPr>
        <w:t xml:space="preserve"> team would like to invite you to participate in </w:t>
      </w:r>
      <w:r w:rsidR="00FF7991" w:rsidRPr="002C2769">
        <w:rPr>
          <w:sz w:val="28"/>
          <w:szCs w:val="28"/>
        </w:rPr>
        <w:t>this fun and</w:t>
      </w:r>
      <w:r w:rsidR="005D2660" w:rsidRPr="002C2769">
        <w:rPr>
          <w:sz w:val="28"/>
          <w:szCs w:val="28"/>
        </w:rPr>
        <w:t xml:space="preserve"> exciting photoshoot where we will showcase</w:t>
      </w:r>
      <w:r w:rsidRPr="002C2769">
        <w:rPr>
          <w:sz w:val="28"/>
          <w:szCs w:val="28"/>
        </w:rPr>
        <w:t xml:space="preserve"> all the</w:t>
      </w:r>
      <w:r w:rsidR="005D2660" w:rsidRPr="002C2769">
        <w:rPr>
          <w:sz w:val="28"/>
          <w:szCs w:val="28"/>
        </w:rPr>
        <w:t xml:space="preserve"> </w:t>
      </w:r>
      <w:r w:rsidR="00C45B66">
        <w:rPr>
          <w:sz w:val="28"/>
          <w:szCs w:val="28"/>
        </w:rPr>
        <w:t>qualities</w:t>
      </w:r>
      <w:r w:rsidR="005D2660" w:rsidRPr="002C2769">
        <w:rPr>
          <w:sz w:val="28"/>
          <w:szCs w:val="28"/>
        </w:rPr>
        <w:t xml:space="preserve"> that makes your village </w:t>
      </w:r>
      <w:r w:rsidR="00A31E5D" w:rsidRPr="002C2769">
        <w:rPr>
          <w:sz w:val="28"/>
          <w:szCs w:val="28"/>
        </w:rPr>
        <w:t>the flagship model</w:t>
      </w:r>
      <w:r w:rsidR="005D2660" w:rsidRPr="002C2769">
        <w:rPr>
          <w:sz w:val="28"/>
          <w:szCs w:val="28"/>
        </w:rPr>
        <w:t>.</w:t>
      </w:r>
      <w:r w:rsidRPr="002C2769">
        <w:rPr>
          <w:sz w:val="28"/>
          <w:szCs w:val="28"/>
        </w:rPr>
        <w:t xml:space="preserve"> </w:t>
      </w:r>
    </w:p>
    <w:p w:rsidR="00C45B66" w:rsidRDefault="00C21773" w:rsidP="00C45B66">
      <w:pPr>
        <w:jc w:val="both"/>
        <w:rPr>
          <w:sz w:val="28"/>
          <w:szCs w:val="28"/>
        </w:rPr>
      </w:pPr>
      <w:r w:rsidRPr="002C2769">
        <w:rPr>
          <w:sz w:val="28"/>
          <w:szCs w:val="28"/>
        </w:rPr>
        <w:t>We</w:t>
      </w:r>
      <w:r w:rsidR="00FF7991" w:rsidRPr="002C2769">
        <w:rPr>
          <w:sz w:val="28"/>
          <w:szCs w:val="28"/>
        </w:rPr>
        <w:t xml:space="preserve"> would</w:t>
      </w:r>
      <w:r w:rsidR="00C45B66">
        <w:rPr>
          <w:sz w:val="28"/>
          <w:szCs w:val="28"/>
        </w:rPr>
        <w:t xml:space="preserve"> very much</w:t>
      </w:r>
      <w:r w:rsidR="00FF7991" w:rsidRPr="002C2769">
        <w:rPr>
          <w:sz w:val="28"/>
          <w:szCs w:val="28"/>
        </w:rPr>
        <w:t xml:space="preserve"> like to capture village life and</w:t>
      </w:r>
      <w:r w:rsidR="00A31E5D" w:rsidRPr="002C2769">
        <w:rPr>
          <w:sz w:val="28"/>
          <w:szCs w:val="28"/>
        </w:rPr>
        <w:t xml:space="preserve"> what better way </w:t>
      </w:r>
      <w:r w:rsidR="00C45B66">
        <w:rPr>
          <w:sz w:val="28"/>
          <w:szCs w:val="28"/>
        </w:rPr>
        <w:t xml:space="preserve">to do this </w:t>
      </w:r>
      <w:r w:rsidR="00A31E5D" w:rsidRPr="002C2769">
        <w:rPr>
          <w:sz w:val="28"/>
          <w:szCs w:val="28"/>
        </w:rPr>
        <w:t xml:space="preserve">than to </w:t>
      </w:r>
      <w:r w:rsidR="00C45B66">
        <w:rPr>
          <w:sz w:val="28"/>
          <w:szCs w:val="28"/>
        </w:rPr>
        <w:t>show you, the residents, the</w:t>
      </w:r>
      <w:r w:rsidR="00A31E5D" w:rsidRPr="002C2769">
        <w:rPr>
          <w:sz w:val="28"/>
          <w:szCs w:val="28"/>
        </w:rPr>
        <w:t xml:space="preserve"> </w:t>
      </w:r>
      <w:r w:rsidR="00C45B66" w:rsidRPr="002C2769">
        <w:rPr>
          <w:sz w:val="28"/>
          <w:szCs w:val="28"/>
        </w:rPr>
        <w:t>folks</w:t>
      </w:r>
      <w:r w:rsidR="00A31E5D" w:rsidRPr="002C2769">
        <w:rPr>
          <w:sz w:val="28"/>
          <w:szCs w:val="28"/>
        </w:rPr>
        <w:t xml:space="preserve"> who bring the village to life. Therefore,</w:t>
      </w:r>
      <w:r w:rsidR="00FF7991" w:rsidRPr="002C2769">
        <w:rPr>
          <w:sz w:val="28"/>
          <w:szCs w:val="28"/>
        </w:rPr>
        <w:t xml:space="preserve"> we would love it if you</w:t>
      </w:r>
      <w:r w:rsidR="00A31E5D" w:rsidRPr="002C2769">
        <w:rPr>
          <w:sz w:val="28"/>
          <w:szCs w:val="28"/>
        </w:rPr>
        <w:t xml:space="preserve"> would join us in proudly showing the best that Evergreen Muizenberg has to offer. </w:t>
      </w:r>
    </w:p>
    <w:p w:rsidR="00C21773" w:rsidRDefault="00A31E5D" w:rsidP="00C45B66">
      <w:pPr>
        <w:jc w:val="both"/>
        <w:rPr>
          <w:sz w:val="28"/>
          <w:szCs w:val="28"/>
        </w:rPr>
      </w:pPr>
      <w:r w:rsidRPr="002C2769">
        <w:rPr>
          <w:sz w:val="28"/>
          <w:szCs w:val="28"/>
        </w:rPr>
        <w:t>So, get d</w:t>
      </w:r>
      <w:r w:rsidR="00FF7991" w:rsidRPr="002C2769">
        <w:rPr>
          <w:sz w:val="28"/>
          <w:szCs w:val="28"/>
        </w:rPr>
        <w:t>ress</w:t>
      </w:r>
      <w:r w:rsidRPr="002C2769">
        <w:rPr>
          <w:sz w:val="28"/>
          <w:szCs w:val="28"/>
        </w:rPr>
        <w:t xml:space="preserve">ed and </w:t>
      </w:r>
      <w:r w:rsidR="00FF7991" w:rsidRPr="002C2769">
        <w:rPr>
          <w:sz w:val="28"/>
          <w:szCs w:val="28"/>
        </w:rPr>
        <w:t>join us in the communal areas</w:t>
      </w:r>
      <w:r w:rsidRPr="002C2769">
        <w:rPr>
          <w:sz w:val="28"/>
          <w:szCs w:val="28"/>
        </w:rPr>
        <w:t xml:space="preserve"> or put on your swimsuit and come to the pool. </w:t>
      </w:r>
      <w:r w:rsidR="002C2769" w:rsidRPr="002C2769">
        <w:rPr>
          <w:sz w:val="28"/>
          <w:szCs w:val="28"/>
        </w:rPr>
        <w:t xml:space="preserve">We would also love to see you all in your homes, relaxing in the garden or walking your dog on the street or boardwalk. </w:t>
      </w:r>
      <w:r w:rsidRPr="002C2769">
        <w:rPr>
          <w:sz w:val="28"/>
          <w:szCs w:val="28"/>
        </w:rPr>
        <w:t xml:space="preserve">We have proposed the following times but are very </w:t>
      </w:r>
      <w:r w:rsidR="002C2769" w:rsidRPr="002C2769">
        <w:rPr>
          <w:sz w:val="28"/>
          <w:szCs w:val="28"/>
        </w:rPr>
        <w:t>flexible</w:t>
      </w:r>
      <w:r w:rsidRPr="002C2769">
        <w:rPr>
          <w:sz w:val="28"/>
          <w:szCs w:val="28"/>
        </w:rPr>
        <w:t xml:space="preserve"> so please chat to your village manager if you would </w:t>
      </w:r>
      <w:r w:rsidR="002C2769" w:rsidRPr="002C2769">
        <w:rPr>
          <w:sz w:val="28"/>
          <w:szCs w:val="28"/>
        </w:rPr>
        <w:t xml:space="preserve">like to congregate in a certain area at a certain time. </w:t>
      </w:r>
    </w:p>
    <w:p w:rsidR="00C45B66" w:rsidRPr="002C2769" w:rsidRDefault="00C45B66" w:rsidP="00C45B66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770"/>
      </w:tblGrid>
      <w:tr w:rsidR="002C2769" w:rsidRPr="002C2769" w:rsidTr="002C2769">
        <w:tc>
          <w:tcPr>
            <w:tcW w:w="1435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9:00</w:t>
            </w:r>
          </w:p>
        </w:tc>
        <w:tc>
          <w:tcPr>
            <w:tcW w:w="4770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Pool/Gym/Hair Salon</w:t>
            </w:r>
          </w:p>
        </w:tc>
      </w:tr>
      <w:tr w:rsidR="002C2769" w:rsidRPr="002C2769" w:rsidTr="002C2769">
        <w:tc>
          <w:tcPr>
            <w:tcW w:w="1435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10:00</w:t>
            </w:r>
          </w:p>
        </w:tc>
        <w:tc>
          <w:tcPr>
            <w:tcW w:w="4770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Healthcare Facility</w:t>
            </w:r>
          </w:p>
        </w:tc>
      </w:tr>
      <w:tr w:rsidR="002C2769" w:rsidRPr="002C2769" w:rsidTr="002C2769">
        <w:tc>
          <w:tcPr>
            <w:tcW w:w="1435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12:00</w:t>
            </w:r>
          </w:p>
        </w:tc>
        <w:tc>
          <w:tcPr>
            <w:tcW w:w="4770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Communal benches/relaxation areas</w:t>
            </w:r>
          </w:p>
        </w:tc>
      </w:tr>
      <w:tr w:rsidR="002C2769" w:rsidRPr="002C2769" w:rsidTr="002C2769">
        <w:tc>
          <w:tcPr>
            <w:tcW w:w="1435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12:30</w:t>
            </w:r>
          </w:p>
        </w:tc>
        <w:tc>
          <w:tcPr>
            <w:tcW w:w="4770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TV, Lounge, Dining Room, Library</w:t>
            </w:r>
          </w:p>
        </w:tc>
      </w:tr>
      <w:tr w:rsidR="002C2769" w:rsidRPr="002C2769" w:rsidTr="002C2769">
        <w:tc>
          <w:tcPr>
            <w:tcW w:w="1435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13:30</w:t>
            </w:r>
          </w:p>
        </w:tc>
        <w:tc>
          <w:tcPr>
            <w:tcW w:w="4770" w:type="dxa"/>
          </w:tcPr>
          <w:p w:rsidR="002C2769" w:rsidRPr="002C2769" w:rsidRDefault="002C2769">
            <w:pPr>
              <w:rPr>
                <w:sz w:val="28"/>
                <w:szCs w:val="28"/>
              </w:rPr>
            </w:pPr>
            <w:r w:rsidRPr="002C2769">
              <w:rPr>
                <w:sz w:val="28"/>
                <w:szCs w:val="28"/>
              </w:rPr>
              <w:t>Village streets, homes, apartments</w:t>
            </w:r>
          </w:p>
        </w:tc>
      </w:tr>
    </w:tbl>
    <w:p w:rsidR="005D2660" w:rsidRDefault="005D2660"/>
    <w:p w:rsidR="00C45B66" w:rsidRPr="00C45B66" w:rsidRDefault="00C45B66">
      <w:pPr>
        <w:rPr>
          <w:sz w:val="28"/>
        </w:rPr>
      </w:pPr>
      <w:r w:rsidRPr="00C45B66">
        <w:rPr>
          <w:sz w:val="28"/>
        </w:rPr>
        <w:t>Kind regards,</w:t>
      </w:r>
    </w:p>
    <w:p w:rsidR="00C45B66" w:rsidRPr="00C45B66" w:rsidRDefault="00C45B66">
      <w:pPr>
        <w:rPr>
          <w:sz w:val="28"/>
        </w:rPr>
      </w:pPr>
      <w:r w:rsidRPr="00C45B66">
        <w:rPr>
          <w:sz w:val="28"/>
        </w:rPr>
        <w:t>The Evergreen Team</w:t>
      </w:r>
    </w:p>
    <w:sectPr w:rsidR="00C45B66" w:rsidRPr="00C4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73D"/>
    <w:multiLevelType w:val="hybridMultilevel"/>
    <w:tmpl w:val="F03CCB1C"/>
    <w:lvl w:ilvl="0" w:tplc="81643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60"/>
    <w:rsid w:val="002C2769"/>
    <w:rsid w:val="00332387"/>
    <w:rsid w:val="005D2660"/>
    <w:rsid w:val="0093731D"/>
    <w:rsid w:val="00A31E5D"/>
    <w:rsid w:val="00C21773"/>
    <w:rsid w:val="00C45B66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72D8"/>
  <w15:chartTrackingRefBased/>
  <w15:docId w15:val="{AB81A47B-75C8-4627-AE07-1FC99C87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73"/>
    <w:pPr>
      <w:ind w:left="720"/>
      <w:contextualSpacing/>
    </w:pPr>
    <w:rPr>
      <w:lang w:val="en-ZA"/>
    </w:rPr>
  </w:style>
  <w:style w:type="table" w:styleId="TableGrid">
    <w:name w:val="Table Grid"/>
    <w:basedOn w:val="TableNormal"/>
    <w:uiPriority w:val="39"/>
    <w:rsid w:val="002C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Prieshka Taylor</dc:creator>
  <cp:keywords/>
  <dc:description/>
  <cp:lastModifiedBy>Prieshka Taylor</cp:lastModifiedBy>
  <cp:revision>3</cp:revision>
  <dcterms:created xsi:type="dcterms:W3CDTF">2017-05-16T13:49:00Z</dcterms:created>
  <dcterms:modified xsi:type="dcterms:W3CDTF">2017-05-16T14:40:00Z</dcterms:modified>
</cp:coreProperties>
</file>