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A8" w:rsidRDefault="001368AD" w:rsidP="00C072A8">
      <w:pPr>
        <w:ind w:right="-282"/>
        <w:rPr>
          <w:rFonts w:ascii="Times New Roman" w:hAnsi="Times New Roman" w:cs="Times New Roman"/>
          <w:sz w:val="32"/>
          <w:szCs w:val="20"/>
        </w:rPr>
      </w:pPr>
      <w:r w:rsidRPr="001368AD">
        <w:rPr>
          <w:rFonts w:ascii="Times New Roman" w:hAnsi="Times New Roman" w:cs="Times New Roman"/>
          <w:sz w:val="32"/>
          <w:szCs w:val="20"/>
        </w:rPr>
        <w:t xml:space="preserve">This </w:t>
      </w:r>
      <w:proofErr w:type="gramStart"/>
      <w:r w:rsidRPr="001368AD">
        <w:rPr>
          <w:rFonts w:ascii="Times New Roman" w:hAnsi="Times New Roman" w:cs="Times New Roman"/>
          <w:sz w:val="32"/>
          <w:szCs w:val="20"/>
        </w:rPr>
        <w:t>is  a</w:t>
      </w:r>
      <w:proofErr w:type="gramEnd"/>
      <w:r w:rsidRPr="001368AD">
        <w:rPr>
          <w:rFonts w:ascii="Times New Roman" w:hAnsi="Times New Roman" w:cs="Times New Roman"/>
          <w:sz w:val="32"/>
          <w:szCs w:val="20"/>
        </w:rPr>
        <w:t xml:space="preserve"> special price list</w:t>
      </w:r>
      <w:r>
        <w:rPr>
          <w:rFonts w:ascii="Times New Roman" w:hAnsi="Times New Roman" w:cs="Times New Roman"/>
          <w:sz w:val="32"/>
          <w:szCs w:val="20"/>
        </w:rPr>
        <w:t xml:space="preserve"> for Evergreen residents. I have agreed to consolidate all </w:t>
      </w:r>
    </w:p>
    <w:p w:rsidR="001368AD" w:rsidRPr="001368AD" w:rsidRDefault="001368AD" w:rsidP="00C072A8">
      <w:pPr>
        <w:ind w:right="-282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t xml:space="preserve">interested </w:t>
      </w:r>
      <w:r w:rsidR="00B55F7E">
        <w:rPr>
          <w:rFonts w:ascii="Times New Roman" w:hAnsi="Times New Roman" w:cs="Times New Roman"/>
          <w:sz w:val="32"/>
          <w:szCs w:val="20"/>
        </w:rPr>
        <w:t>residents</w:t>
      </w:r>
      <w:r w:rsidR="00C356B8">
        <w:rPr>
          <w:rFonts w:ascii="Times New Roman" w:hAnsi="Times New Roman" w:cs="Times New Roman"/>
          <w:sz w:val="32"/>
          <w:szCs w:val="20"/>
        </w:rPr>
        <w:t xml:space="preserve"> orders</w:t>
      </w:r>
      <w:r>
        <w:rPr>
          <w:rFonts w:ascii="Times New Roman" w:hAnsi="Times New Roman" w:cs="Times New Roman"/>
          <w:sz w:val="32"/>
          <w:szCs w:val="20"/>
        </w:rPr>
        <w:t xml:space="preserve">,   please </w:t>
      </w:r>
      <w:r w:rsidR="00B55F7E">
        <w:rPr>
          <w:rFonts w:ascii="Times New Roman" w:hAnsi="Times New Roman" w:cs="Times New Roman"/>
          <w:sz w:val="32"/>
          <w:szCs w:val="20"/>
        </w:rPr>
        <w:t xml:space="preserve">mark </w:t>
      </w:r>
      <w:r>
        <w:rPr>
          <w:rFonts w:ascii="Times New Roman" w:hAnsi="Times New Roman" w:cs="Times New Roman"/>
          <w:sz w:val="32"/>
          <w:szCs w:val="20"/>
        </w:rPr>
        <w:t>on the order form your requirements and send it to me before</w:t>
      </w:r>
      <w:r w:rsidR="00B55F7E">
        <w:rPr>
          <w:rFonts w:ascii="Times New Roman" w:hAnsi="Times New Roman" w:cs="Times New Roman"/>
          <w:sz w:val="32"/>
          <w:szCs w:val="20"/>
        </w:rPr>
        <w:t xml:space="preserve"> </w:t>
      </w:r>
      <w:r>
        <w:rPr>
          <w:rFonts w:ascii="Times New Roman" w:hAnsi="Times New Roman" w:cs="Times New Roman"/>
          <w:sz w:val="32"/>
          <w:szCs w:val="20"/>
        </w:rPr>
        <w:t xml:space="preserve">end of April so </w:t>
      </w:r>
      <w:proofErr w:type="spellStart"/>
      <w:r>
        <w:rPr>
          <w:rFonts w:ascii="Times New Roman" w:hAnsi="Times New Roman" w:cs="Times New Roman"/>
          <w:sz w:val="32"/>
          <w:szCs w:val="20"/>
        </w:rPr>
        <w:t>i</w:t>
      </w:r>
      <w:proofErr w:type="spellEnd"/>
      <w:r>
        <w:rPr>
          <w:rFonts w:ascii="Times New Roman" w:hAnsi="Times New Roman" w:cs="Times New Roman"/>
          <w:sz w:val="32"/>
          <w:szCs w:val="20"/>
        </w:rPr>
        <w:t xml:space="preserve"> can place 1 bulk order, hopefully one of their first deliveries when they </w:t>
      </w:r>
      <w:r w:rsidR="00B55F7E">
        <w:rPr>
          <w:rFonts w:ascii="Times New Roman" w:hAnsi="Times New Roman" w:cs="Times New Roman"/>
          <w:sz w:val="32"/>
          <w:szCs w:val="20"/>
        </w:rPr>
        <w:t xml:space="preserve"> </w:t>
      </w:r>
      <w:r>
        <w:rPr>
          <w:rFonts w:ascii="Times New Roman" w:hAnsi="Times New Roman" w:cs="Times New Roman"/>
          <w:sz w:val="32"/>
          <w:szCs w:val="20"/>
        </w:rPr>
        <w:t>are permitted to do so   thanks   Brian  96        phoenix1@absamail.co.za</w:t>
      </w:r>
    </w:p>
    <w:tbl>
      <w:tblPr>
        <w:tblW w:w="14640" w:type="dxa"/>
        <w:tblInd w:w="2" w:type="dxa"/>
        <w:tblCellMar>
          <w:left w:w="0" w:type="dxa"/>
          <w:right w:w="0" w:type="dxa"/>
        </w:tblCellMar>
        <w:tblLook w:val="04A0"/>
      </w:tblPr>
      <w:tblGrid>
        <w:gridCol w:w="3784"/>
        <w:gridCol w:w="2916"/>
        <w:gridCol w:w="2716"/>
        <w:gridCol w:w="2716"/>
        <w:gridCol w:w="2708"/>
      </w:tblGrid>
      <w:tr w:rsidR="00C072A8" w:rsidTr="00C072A8">
        <w:trPr>
          <w:trHeight w:val="3000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72A8" w:rsidRDefault="00C072A8">
            <w:pP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276225</wp:posOffset>
                  </wp:positionV>
                  <wp:extent cx="2628900" cy="1628775"/>
                  <wp:effectExtent l="19050" t="0" r="0" b="0"/>
                  <wp:wrapNone/>
                  <wp:docPr id="2" name="Picture 1" descr="Logo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2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0"/>
            </w:tblGrid>
            <w:tr w:rsidR="00C072A8">
              <w:trPr>
                <w:trHeight w:val="3000"/>
                <w:tblCellSpacing w:w="0" w:type="dxa"/>
              </w:trPr>
              <w:tc>
                <w:tcPr>
                  <w:tcW w:w="270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C072A8" w:rsidRDefault="00C072A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:rsidR="00C072A8" w:rsidRDefault="00C072A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072A8" w:rsidTr="00C072A8">
        <w:trPr>
          <w:trHeight w:val="300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072A8" w:rsidTr="00C072A8">
        <w:trPr>
          <w:trHeight w:val="525"/>
        </w:trPr>
        <w:tc>
          <w:tcPr>
            <w:tcW w:w="146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SPECIAL PRICE LIST 2020/2021</w:t>
            </w:r>
          </w:p>
        </w:tc>
      </w:tr>
      <w:tr w:rsidR="00C072A8" w:rsidTr="00C072A8">
        <w:trPr>
          <w:trHeight w:val="300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072A8" w:rsidTr="00C072A8">
        <w:trPr>
          <w:trHeight w:val="1395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A8" w:rsidRDefault="00C072A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PRODUCT</w:t>
            </w:r>
            <w:r>
              <w:rPr>
                <w:color w:val="000000"/>
                <w:sz w:val="36"/>
                <w:szCs w:val="36"/>
              </w:rPr>
              <w:br/>
              <w:t>750ml BOTTLE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A8" w:rsidRDefault="00C072A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PER 750ML BOTTLE</w:t>
            </w:r>
            <w:r>
              <w:rPr>
                <w:color w:val="000000"/>
                <w:sz w:val="36"/>
                <w:szCs w:val="36"/>
              </w:rPr>
              <w:br/>
              <w:t xml:space="preserve">EXCL. VAT 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A8" w:rsidRDefault="00C072A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PER 750ML BOTTLE</w:t>
            </w:r>
            <w:r>
              <w:rPr>
                <w:color w:val="000000"/>
                <w:sz w:val="36"/>
                <w:szCs w:val="36"/>
              </w:rPr>
              <w:br/>
              <w:t>INCL. VAT 15%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D95" w:rsidRDefault="00B76D95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PER CASE OF</w:t>
            </w:r>
            <w:r>
              <w:rPr>
                <w:color w:val="000000"/>
                <w:sz w:val="36"/>
                <w:szCs w:val="36"/>
              </w:rPr>
              <w:br/>
              <w:t xml:space="preserve">6 X 750ML </w:t>
            </w:r>
          </w:p>
          <w:p w:rsidR="00C072A8" w:rsidRDefault="00B76D95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INCL</w:t>
            </w:r>
            <w:r w:rsidR="00C072A8">
              <w:rPr>
                <w:color w:val="000000"/>
                <w:sz w:val="36"/>
                <w:szCs w:val="36"/>
              </w:rPr>
              <w:t xml:space="preserve">. VAT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2A8" w:rsidRDefault="00C072A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PER CASE OF</w:t>
            </w:r>
            <w:r>
              <w:rPr>
                <w:color w:val="000000"/>
                <w:sz w:val="36"/>
                <w:szCs w:val="36"/>
              </w:rPr>
              <w:br/>
              <w:t>6 X 750ML</w:t>
            </w:r>
            <w:r>
              <w:rPr>
                <w:color w:val="000000"/>
                <w:sz w:val="36"/>
                <w:szCs w:val="36"/>
              </w:rPr>
              <w:br/>
              <w:t>INCL. VAT 15%</w:t>
            </w:r>
          </w:p>
        </w:tc>
      </w:tr>
      <w:tr w:rsidR="00C072A8" w:rsidTr="00C072A8">
        <w:trPr>
          <w:trHeight w:val="600"/>
        </w:trPr>
        <w:tc>
          <w:tcPr>
            <w:tcW w:w="14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FFFFFF"/>
                <w:sz w:val="40"/>
                <w:szCs w:val="40"/>
              </w:rPr>
            </w:pPr>
            <w:r>
              <w:rPr>
                <w:i/>
                <w:iCs/>
                <w:color w:val="FFFFFF"/>
                <w:sz w:val="40"/>
                <w:szCs w:val="40"/>
              </w:rPr>
              <w:t>BAYEDE! XO CAPE BRANDY</w:t>
            </w:r>
          </w:p>
        </w:tc>
      </w:tr>
      <w:tr w:rsidR="00C072A8" w:rsidTr="00C072A8">
        <w:trPr>
          <w:trHeight w:val="690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BAYEDE! XO Cape Brandy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R1 130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R1 299,50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7797.00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R7 797,00</w:t>
            </w:r>
          </w:p>
        </w:tc>
      </w:tr>
      <w:tr w:rsidR="00C072A8" w:rsidTr="00C072A8">
        <w:trPr>
          <w:trHeight w:val="600"/>
        </w:trPr>
        <w:tc>
          <w:tcPr>
            <w:tcW w:w="14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F2F2F2"/>
                <w:sz w:val="36"/>
                <w:szCs w:val="36"/>
              </w:rPr>
            </w:pPr>
            <w:r>
              <w:rPr>
                <w:i/>
                <w:iCs/>
                <w:color w:val="F2F2F2"/>
                <w:sz w:val="36"/>
                <w:szCs w:val="36"/>
              </w:rPr>
              <w:t>THE KING RANGE</w:t>
            </w:r>
          </w:p>
        </w:tc>
      </w:tr>
      <w:tr w:rsidR="00C072A8" w:rsidTr="00C072A8">
        <w:trPr>
          <w:trHeight w:val="600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HMK Goodwill Jubilee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R97,17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R111,75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670.45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R670,47</w:t>
            </w:r>
          </w:p>
        </w:tc>
      </w:tr>
      <w:tr w:rsidR="00C072A8" w:rsidTr="00C072A8">
        <w:trPr>
          <w:trHeight w:val="600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HMK Goodwill Shiraz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R80,07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R92,08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552.48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R552,48</w:t>
            </w:r>
          </w:p>
        </w:tc>
      </w:tr>
      <w:tr w:rsidR="00C072A8" w:rsidTr="00C072A8">
        <w:trPr>
          <w:trHeight w:val="600"/>
        </w:trPr>
        <w:tc>
          <w:tcPr>
            <w:tcW w:w="146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F2F2F2"/>
                <w:sz w:val="36"/>
                <w:szCs w:val="36"/>
              </w:rPr>
            </w:pPr>
            <w:r>
              <w:rPr>
                <w:i/>
                <w:iCs/>
                <w:color w:val="F2F2F2"/>
                <w:sz w:val="36"/>
                <w:szCs w:val="36"/>
              </w:rPr>
              <w:t>THE KING SHAKA-ZULU RANGE</w:t>
            </w:r>
          </w:p>
        </w:tc>
      </w:tr>
      <w:tr w:rsidR="00C072A8" w:rsidTr="00C072A8">
        <w:trPr>
          <w:trHeight w:val="885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King </w:t>
            </w:r>
            <w:proofErr w:type="spellStart"/>
            <w:r>
              <w:rPr>
                <w:color w:val="000000"/>
                <w:sz w:val="36"/>
                <w:szCs w:val="36"/>
              </w:rPr>
              <w:t>Shaka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-Zulu </w:t>
            </w:r>
            <w:proofErr w:type="spellStart"/>
            <w:r>
              <w:rPr>
                <w:color w:val="000000"/>
                <w:sz w:val="36"/>
                <w:szCs w:val="36"/>
              </w:rPr>
              <w:t>Chenin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Blanc 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R50,00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R57,50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345.00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R345,00</w:t>
            </w:r>
          </w:p>
        </w:tc>
      </w:tr>
      <w:tr w:rsidR="00C072A8" w:rsidTr="00C072A8">
        <w:trPr>
          <w:trHeight w:val="810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King </w:t>
            </w:r>
            <w:proofErr w:type="spellStart"/>
            <w:r>
              <w:rPr>
                <w:color w:val="000000"/>
                <w:sz w:val="36"/>
                <w:szCs w:val="36"/>
              </w:rPr>
              <w:t>Shaka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-Zulu </w:t>
            </w:r>
            <w:proofErr w:type="spellStart"/>
            <w:r>
              <w:rPr>
                <w:color w:val="000000"/>
                <w:sz w:val="36"/>
                <w:szCs w:val="36"/>
              </w:rPr>
              <w:t>Pinotage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R50,00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R57,50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345.00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R345,00</w:t>
            </w:r>
          </w:p>
        </w:tc>
      </w:tr>
      <w:tr w:rsidR="00C072A8" w:rsidTr="00C072A8">
        <w:trPr>
          <w:trHeight w:val="600"/>
        </w:trPr>
        <w:tc>
          <w:tcPr>
            <w:tcW w:w="14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F2F2F2"/>
                <w:sz w:val="36"/>
                <w:szCs w:val="36"/>
              </w:rPr>
            </w:pPr>
            <w:r>
              <w:rPr>
                <w:i/>
                <w:iCs/>
                <w:color w:val="F2F2F2"/>
                <w:sz w:val="36"/>
                <w:szCs w:val="36"/>
              </w:rPr>
              <w:t>,</w:t>
            </w:r>
          </w:p>
        </w:tc>
      </w:tr>
      <w:tr w:rsidR="00C072A8" w:rsidTr="00C072A8">
        <w:trPr>
          <w:trHeight w:val="855"/>
        </w:trPr>
        <w:tc>
          <w:tcPr>
            <w:tcW w:w="378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Queen Nandi MCC Brut Rose </w:t>
            </w:r>
          </w:p>
        </w:tc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R119,00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R136,85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821.10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R821,10</w:t>
            </w:r>
          </w:p>
        </w:tc>
      </w:tr>
      <w:tr w:rsidR="00C072A8" w:rsidTr="00C072A8">
        <w:trPr>
          <w:trHeight w:val="885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lastRenderedPageBreak/>
              <w:t xml:space="preserve">The Princess Chardonnay Pinot Noir </w:t>
            </w:r>
          </w:p>
        </w:tc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R76,00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R87,40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524.40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R524,40</w:t>
            </w:r>
          </w:p>
        </w:tc>
      </w:tr>
      <w:tr w:rsidR="00C072A8" w:rsidTr="00C072A8">
        <w:trPr>
          <w:trHeight w:val="600"/>
        </w:trPr>
        <w:tc>
          <w:tcPr>
            <w:tcW w:w="14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F2F2F2"/>
                <w:sz w:val="36"/>
                <w:szCs w:val="36"/>
              </w:rPr>
            </w:pPr>
            <w:r>
              <w:rPr>
                <w:i/>
                <w:iCs/>
                <w:color w:val="F2F2F2"/>
                <w:sz w:val="36"/>
                <w:szCs w:val="36"/>
              </w:rPr>
              <w:t>THE SHIELD RANGE</w:t>
            </w:r>
          </w:p>
        </w:tc>
      </w:tr>
      <w:tr w:rsidR="00C072A8" w:rsidTr="00C072A8">
        <w:trPr>
          <w:trHeight w:val="825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The Prince Cabernet Sauvignon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R48,24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R55,48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332.85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R332,86</w:t>
            </w:r>
          </w:p>
        </w:tc>
      </w:tr>
      <w:tr w:rsidR="00C072A8" w:rsidTr="00C072A8">
        <w:trPr>
          <w:trHeight w:val="600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The Prince Merlot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R48,24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R55,48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332.85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R332,86</w:t>
            </w:r>
          </w:p>
        </w:tc>
      </w:tr>
      <w:tr w:rsidR="00C072A8" w:rsidTr="00C072A8">
        <w:trPr>
          <w:trHeight w:val="600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The Prince </w:t>
            </w:r>
            <w:r>
              <w:rPr>
                <w:sz w:val="36"/>
                <w:szCs w:val="36"/>
              </w:rPr>
              <w:t>Sauvignon Blanc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R48,24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R55,48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332.85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R332,86</w:t>
            </w:r>
          </w:p>
        </w:tc>
      </w:tr>
      <w:tr w:rsidR="00C072A8" w:rsidTr="00C072A8">
        <w:trPr>
          <w:trHeight w:val="600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The Prince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Pinotage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R48,24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R55,48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332.85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R332,86</w:t>
            </w:r>
          </w:p>
        </w:tc>
      </w:tr>
      <w:tr w:rsidR="00C072A8" w:rsidTr="00C072A8">
        <w:trPr>
          <w:trHeight w:val="600"/>
        </w:trPr>
        <w:tc>
          <w:tcPr>
            <w:tcW w:w="14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F2F2F2"/>
                <w:sz w:val="36"/>
                <w:szCs w:val="36"/>
              </w:rPr>
            </w:pPr>
            <w:r>
              <w:rPr>
                <w:i/>
                <w:iCs/>
                <w:color w:val="F2F2F2"/>
                <w:sz w:val="36"/>
                <w:szCs w:val="36"/>
              </w:rPr>
              <w:t>B ROYAL RANGE</w:t>
            </w:r>
          </w:p>
        </w:tc>
      </w:tr>
      <w:tr w:rsidR="00C072A8" w:rsidTr="00C072A8">
        <w:trPr>
          <w:trHeight w:val="600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B Royal </w:t>
            </w:r>
            <w:proofErr w:type="spellStart"/>
            <w:r>
              <w:rPr>
                <w:color w:val="000000"/>
                <w:sz w:val="36"/>
                <w:szCs w:val="36"/>
              </w:rPr>
              <w:t>Pinotage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R42,00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R48,30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289.80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R289,80</w:t>
            </w:r>
          </w:p>
        </w:tc>
      </w:tr>
      <w:tr w:rsidR="00C072A8" w:rsidTr="00C072A8">
        <w:trPr>
          <w:trHeight w:val="600"/>
        </w:trPr>
        <w:tc>
          <w:tcPr>
            <w:tcW w:w="3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B Royal </w:t>
            </w:r>
            <w:proofErr w:type="spellStart"/>
            <w:r>
              <w:rPr>
                <w:color w:val="000000"/>
                <w:sz w:val="36"/>
                <w:szCs w:val="36"/>
              </w:rPr>
              <w:t>Chenin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Blanc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R42,00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R48,30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</w:t>
            </w:r>
            <w:r w:rsidR="00B76D95">
              <w:rPr>
                <w:i/>
                <w:iCs/>
                <w:color w:val="000000"/>
                <w:sz w:val="36"/>
                <w:szCs w:val="36"/>
              </w:rPr>
              <w:t>289.80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2A8" w:rsidRDefault="00C072A8">
            <w:pPr>
              <w:jc w:val="center"/>
              <w:rPr>
                <w:i/>
                <w:iCs/>
                <w:color w:val="000000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>R289,80</w:t>
            </w:r>
          </w:p>
        </w:tc>
      </w:tr>
    </w:tbl>
    <w:p w:rsidR="00440E75" w:rsidRDefault="00440E75" w:rsidP="00C072A8">
      <w:pPr>
        <w:ind w:left="-1276" w:right="-1158"/>
      </w:pPr>
    </w:p>
    <w:sectPr w:rsidR="00440E75" w:rsidSect="001368AD">
      <w:pgSz w:w="11906" w:h="16838"/>
      <w:pgMar w:top="426" w:right="1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2A8"/>
    <w:rsid w:val="001368AD"/>
    <w:rsid w:val="00440E75"/>
    <w:rsid w:val="00501A7A"/>
    <w:rsid w:val="00731049"/>
    <w:rsid w:val="00B55F7E"/>
    <w:rsid w:val="00B76D95"/>
    <w:rsid w:val="00C072A8"/>
    <w:rsid w:val="00C356B8"/>
    <w:rsid w:val="00C5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A8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6</cp:revision>
  <dcterms:created xsi:type="dcterms:W3CDTF">2020-04-23T11:29:00Z</dcterms:created>
  <dcterms:modified xsi:type="dcterms:W3CDTF">2020-04-24T09:07:00Z</dcterms:modified>
</cp:coreProperties>
</file>